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Bookman Old Style" w:hAnsi="Bookman Old Style" w:cs="Bookman Old Style" w:eastAsia="Bookman Old Style"/>
          <w:color w:val="auto"/>
          <w:spacing w:val="0"/>
          <w:position w:val="0"/>
          <w:sz w:val="22"/>
          <w:shd w:fill="auto" w:val="clear"/>
        </w:rPr>
      </w:pPr>
      <w:r>
        <w:object w:dxaOrig="3009" w:dyaOrig="1544">
          <v:rect xmlns:o="urn:schemas-microsoft-com:office:office" xmlns:v="urn:schemas-microsoft-com:vml" id="rectole0000000000" style="width:150.450000pt;height:77.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Bookman Old Style" w:hAnsi="Bookman Old Style" w:cs="Bookman Old Style" w:eastAsia="Bookman Old Style"/>
          <w:b/>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2020 V8 Stock Renegade Rules</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STOCK refers to stock manufacturer’s equipment for your car. STOCK refers to parts made by GM, Ford, Chrysler, etc. It does not refer to aftermarket speed parts or parts varying from stock dimensions. STOCK means a factory ID number must be in place. Stock means original equipment parts for your car.</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Weight:</w:t>
      </w:r>
    </w:p>
    <w:p>
      <w:pPr>
        <w:numPr>
          <w:ilvl w:val="0"/>
          <w:numId w:val="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All cars must weigh a minimum of 3,400 lbs.</w:t>
      </w:r>
    </w:p>
    <w:p>
      <w:pPr>
        <w:numPr>
          <w:ilvl w:val="0"/>
          <w:numId w:val="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Additional weight penalties for missing radiator supports, missing body bushings, and/or non-OEM body panels at TCMS will be at the discretion of TCMS Director of Competition.</w:t>
      </w:r>
    </w:p>
    <w:p>
      <w:pPr>
        <w:spacing w:before="0" w:after="160" w:line="259"/>
        <w:ind w:right="0" w:left="0" w:firstLine="0"/>
        <w:jc w:val="left"/>
        <w:rPr>
          <w:rFonts w:ascii="Bookman Old Style" w:hAnsi="Bookman Old Style" w:cs="Bookman Old Style" w:eastAsia="Bookman Old Style"/>
          <w:b/>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Competing Models:</w:t>
      </w:r>
    </w:p>
    <w:p>
      <w:pPr>
        <w:numPr>
          <w:ilvl w:val="0"/>
          <w:numId w:val="5"/>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American made car; 105 inch or greater wheel base.</w:t>
      </w:r>
    </w:p>
    <w:p>
      <w:pPr>
        <w:numPr>
          <w:ilvl w:val="0"/>
          <w:numId w:val="5"/>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 High Performance vehicles or engines.</w:t>
      </w:r>
    </w:p>
    <w:p>
      <w:pPr>
        <w:numPr>
          <w:ilvl w:val="0"/>
          <w:numId w:val="5"/>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 Camaro, Mustang, or Firebird models.</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Body</w:t>
      </w:r>
    </w:p>
    <w:p>
      <w:pPr>
        <w:numPr>
          <w:ilvl w:val="0"/>
          <w:numId w:val="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All glass, lights and light covers must be removed.</w:t>
      </w:r>
    </w:p>
    <w:p>
      <w:pPr>
        <w:numPr>
          <w:ilvl w:val="0"/>
          <w:numId w:val="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Windshield may be replaced with 1/8” lexan (full windshield).</w:t>
      </w:r>
    </w:p>
    <w:p>
      <w:pPr>
        <w:numPr>
          <w:ilvl w:val="0"/>
          <w:numId w:val="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 screens or half windshields.</w:t>
      </w:r>
    </w:p>
    <w:p>
      <w:pPr>
        <w:numPr>
          <w:ilvl w:val="0"/>
          <w:numId w:val="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All flammable material must be removed from interior.</w:t>
      </w:r>
    </w:p>
    <w:p>
      <w:pPr>
        <w:numPr>
          <w:ilvl w:val="0"/>
          <w:numId w:val="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 excessive “gutting” of body including fender wells.</w:t>
      </w:r>
    </w:p>
    <w:p>
      <w:pPr>
        <w:numPr>
          <w:ilvl w:val="0"/>
          <w:numId w:val="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Doors must be welded or bolted closed.</w:t>
      </w:r>
    </w:p>
    <w:p>
      <w:pPr>
        <w:numPr>
          <w:ilvl w:val="0"/>
          <w:numId w:val="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Stock front and rear firewalls required. All holes must be sealed. Dash may be removed.</w:t>
      </w:r>
    </w:p>
    <w:p>
      <w:pPr>
        <w:numPr>
          <w:ilvl w:val="0"/>
          <w:numId w:val="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Stock bumpers may be reinforced, and bumper shocks may be removed.</w:t>
      </w:r>
    </w:p>
    <w:p>
      <w:pPr>
        <w:numPr>
          <w:ilvl w:val="0"/>
          <w:numId w:val="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Rear Spoilers, if used, must be maximum 54 inches wide, and maximum 5 inches high.</w:t>
      </w:r>
    </w:p>
    <w:p>
      <w:pPr>
        <w:numPr>
          <w:ilvl w:val="0"/>
          <w:numId w:val="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Stock OEM or aftermarket noses approved-must remain stock appearing, (No late Model, etc.)</w:t>
      </w:r>
    </w:p>
    <w:p>
      <w:pPr>
        <w:numPr>
          <w:ilvl w:val="0"/>
          <w:numId w:val="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Body panels and replacement panels must be of OEM type. No fiberglass body parts or hoods. </w:t>
      </w:r>
    </w:p>
    <w:p>
      <w:pPr>
        <w:numPr>
          <w:ilvl w:val="0"/>
          <w:numId w:val="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 lowering of roof or altering from the factory body configuration. </w:t>
      </w:r>
    </w:p>
    <w:p>
      <w:pPr>
        <w:numPr>
          <w:ilvl w:val="0"/>
          <w:numId w:val="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 additional side skirts, rocker panel or quarter panel extensions, etc. from what came on factory equipped car for make and model.</w:t>
      </w:r>
    </w:p>
    <w:p>
      <w:pPr>
        <w:numPr>
          <w:ilvl w:val="0"/>
          <w:numId w:val="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Minimum of 6” ground clearance on all body panels/parts.</w:t>
      </w:r>
    </w:p>
    <w:p>
      <w:pPr>
        <w:spacing w:before="0" w:after="160" w:line="259"/>
        <w:ind w:right="0" w:left="0" w:firstLine="0"/>
        <w:jc w:val="left"/>
        <w:rPr>
          <w:rFonts w:ascii="Bookman Old Style" w:hAnsi="Bookman Old Style" w:cs="Bookman Old Style" w:eastAsia="Bookman Old Style"/>
          <w:b/>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b/>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Suspension and Frame</w:t>
      </w:r>
    </w:p>
    <w:p>
      <w:pPr>
        <w:numPr>
          <w:ilvl w:val="0"/>
          <w:numId w:val="9"/>
        </w:numPr>
        <w:spacing w:before="0" w:after="160" w:line="259"/>
        <w:ind w:right="0" w:left="108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 suspension modifications allowed. All suspension parts must be stock and in the stock position for make and model. On 4-link rear suspension cars, the upper and lower stock suspension links may be plated for safety/strength.</w:t>
      </w:r>
    </w:p>
    <w:p>
      <w:pPr>
        <w:numPr>
          <w:ilvl w:val="0"/>
          <w:numId w:val="9"/>
        </w:numPr>
        <w:spacing w:before="0" w:after="160" w:line="259"/>
        <w:ind w:right="0" w:left="108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Frames must be stock for make and model. No altering in any way. Any modifications due to, but not limited to, damage must be approved by TCMS Head Tech Official.</w:t>
      </w:r>
    </w:p>
    <w:p>
      <w:pPr>
        <w:numPr>
          <w:ilvl w:val="0"/>
          <w:numId w:val="9"/>
        </w:numPr>
        <w:spacing w:before="0" w:after="160" w:line="259"/>
        <w:ind w:right="0" w:left="108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Maximum 3 degrees negative or positive camber with driver.</w:t>
      </w:r>
    </w:p>
    <w:p>
      <w:pPr>
        <w:numPr>
          <w:ilvl w:val="0"/>
          <w:numId w:val="9"/>
        </w:numPr>
        <w:spacing w:before="0" w:after="160" w:line="259"/>
        <w:ind w:right="0" w:left="108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Minimum 6-inch ground clearance with driver. Metric and full frame cars will be measured at frame and leaf spring cars at the rocker panel. Altering or modifications of rocker panels, under body, and/or frames for height clearance or other purpose not allowed.</w:t>
      </w:r>
    </w:p>
    <w:p>
      <w:pPr>
        <w:numPr>
          <w:ilvl w:val="0"/>
          <w:numId w:val="9"/>
        </w:numPr>
        <w:spacing w:before="0" w:after="160" w:line="259"/>
        <w:ind w:right="0" w:left="108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 cutting or altering of springs.</w:t>
      </w:r>
    </w:p>
    <w:p>
      <w:pPr>
        <w:numPr>
          <w:ilvl w:val="0"/>
          <w:numId w:val="9"/>
        </w:numPr>
        <w:spacing w:before="0" w:after="160" w:line="259"/>
        <w:ind w:right="0" w:left="108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Aftermarket stock appearance springs allowed.</w:t>
      </w:r>
    </w:p>
    <w:p>
      <w:pPr>
        <w:numPr>
          <w:ilvl w:val="0"/>
          <w:numId w:val="9"/>
        </w:numPr>
        <w:spacing w:before="0" w:after="160" w:line="259"/>
        <w:ind w:right="0" w:left="108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10-inch minimum free-standing coil spring height –Front (all cars) and Rear (coil spring cars).</w:t>
      </w:r>
    </w:p>
    <w:p>
      <w:pPr>
        <w:numPr>
          <w:ilvl w:val="0"/>
          <w:numId w:val="9"/>
        </w:numPr>
        <w:spacing w:before="0" w:after="160" w:line="259"/>
        <w:ind w:right="0" w:left="108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Non-adjustable spacers may be used on top or bottom of coil springs to maintain minimum 6” ride height. Frame spring buckets and lower A-frame must remain stock.</w:t>
      </w:r>
    </w:p>
    <w:p>
      <w:pPr>
        <w:numPr>
          <w:ilvl w:val="0"/>
          <w:numId w:val="9"/>
        </w:numPr>
        <w:spacing w:before="0" w:after="160" w:line="259"/>
        <w:ind w:right="0" w:left="108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Any brand OEM stock mounted hydraulic shock. NO racing shocks/No coating of shocks- must remain stock as manufactured and located in stock position. Shock covers not allowed.</w:t>
      </w:r>
    </w:p>
    <w:p>
      <w:pPr>
        <w:numPr>
          <w:ilvl w:val="0"/>
          <w:numId w:val="9"/>
        </w:numPr>
        <w:spacing w:before="0" w:after="160" w:line="259"/>
        <w:ind w:right="0" w:left="108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One spring rubber per coil spring allowed. (one refers to NOT to exceed one full turn). Spring clamps NOT allowed.</w:t>
      </w:r>
    </w:p>
    <w:p>
      <w:pPr>
        <w:numPr>
          <w:ilvl w:val="0"/>
          <w:numId w:val="9"/>
        </w:numPr>
        <w:spacing w:before="0" w:after="160" w:line="259"/>
        <w:ind w:right="0" w:left="108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 cutting and/or dropping spindles.</w:t>
      </w:r>
    </w:p>
    <w:p>
      <w:pPr>
        <w:numPr>
          <w:ilvl w:val="0"/>
          <w:numId w:val="9"/>
        </w:numPr>
        <w:spacing w:before="0" w:after="160" w:line="259"/>
        <w:ind w:right="0" w:left="108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Steering shaft may be replaced and ‘rag joint’ may be replaced with u-joint type coupling.</w:t>
      </w:r>
    </w:p>
    <w:p>
      <w:pPr>
        <w:numPr>
          <w:ilvl w:val="0"/>
          <w:numId w:val="9"/>
        </w:numPr>
        <w:spacing w:before="0" w:after="160" w:line="259"/>
        <w:ind w:right="0" w:left="108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Non-adjustable Rear Lowering Blocks allowed. </w:t>
      </w:r>
    </w:p>
    <w:p>
      <w:pPr>
        <w:spacing w:before="0" w:after="160" w:line="259"/>
        <w:ind w:right="0" w:left="0" w:firstLine="0"/>
        <w:jc w:val="left"/>
        <w:rPr>
          <w:rFonts w:ascii="Bookman Old Style" w:hAnsi="Bookman Old Style" w:cs="Bookman Old Style" w:eastAsia="Bookman Old Style"/>
          <w:b/>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Fuel Cell</w:t>
      </w:r>
    </w:p>
    <w:p>
      <w:pPr>
        <w:numPr>
          <w:ilvl w:val="0"/>
          <w:numId w:val="11"/>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Fuel Cell MANDATORY</w:t>
      </w:r>
    </w:p>
    <w:p>
      <w:pPr>
        <w:numPr>
          <w:ilvl w:val="0"/>
          <w:numId w:val="11"/>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Fuel cell to be installed in trunk area.</w:t>
      </w:r>
    </w:p>
    <w:p>
      <w:pPr>
        <w:numPr>
          <w:ilvl w:val="0"/>
          <w:numId w:val="11"/>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Fuel cell must be mounted down with (4) 1-inch metal straps.</w:t>
      </w:r>
    </w:p>
    <w:p>
      <w:pPr>
        <w:numPr>
          <w:ilvl w:val="0"/>
          <w:numId w:val="11"/>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Fuel filter cap must be on top of fuel cell. No filler tubes allowed.</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Roll Cage</w:t>
      </w:r>
    </w:p>
    <w:p>
      <w:pPr>
        <w:numPr>
          <w:ilvl w:val="0"/>
          <w:numId w:val="1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Minimum four driver’s side door bars required.</w:t>
      </w:r>
    </w:p>
    <w:p>
      <w:pPr>
        <w:numPr>
          <w:ilvl w:val="0"/>
          <w:numId w:val="1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Minimum three passenger side door bars required for X-bars required.</w:t>
      </w:r>
    </w:p>
    <w:p>
      <w:pPr>
        <w:numPr>
          <w:ilvl w:val="0"/>
          <w:numId w:val="1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Minimum 1 ¾” diameter .090” wall tubing.</w:t>
      </w:r>
    </w:p>
    <w:p>
      <w:pPr>
        <w:numPr>
          <w:ilvl w:val="0"/>
          <w:numId w:val="1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Roof loop bar required.</w:t>
      </w:r>
    </w:p>
    <w:p>
      <w:pPr>
        <w:numPr>
          <w:ilvl w:val="0"/>
          <w:numId w:val="1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4-poitn Roll Cage required.</w:t>
      </w:r>
    </w:p>
    <w:p>
      <w:pPr>
        <w:numPr>
          <w:ilvl w:val="0"/>
          <w:numId w:val="1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Steel plate must be mounted on drivers side of the roll cage 1/8 inch thick.</w:t>
      </w:r>
    </w:p>
    <w:p>
      <w:pPr>
        <w:spacing w:before="0" w:after="160" w:line="259"/>
        <w:ind w:right="0" w:left="0" w:firstLine="0"/>
        <w:jc w:val="left"/>
        <w:rPr>
          <w:rFonts w:ascii="Bookman Old Style" w:hAnsi="Bookman Old Style" w:cs="Bookman Old Style" w:eastAsia="Bookman Old Style"/>
          <w:b/>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Brakes</w:t>
      </w:r>
    </w:p>
    <w:p>
      <w:pPr>
        <w:numPr>
          <w:ilvl w:val="0"/>
          <w:numId w:val="15"/>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Brakes on all 4 wheels must work.</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Wheels</w:t>
      </w:r>
    </w:p>
    <w:p>
      <w:pPr>
        <w:numPr>
          <w:ilvl w:val="0"/>
          <w:numId w:val="1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All wheels must be the same size and offset.</w:t>
      </w:r>
    </w:p>
    <w:p>
      <w:pPr>
        <w:numPr>
          <w:ilvl w:val="0"/>
          <w:numId w:val="1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All lug nuts must be in place, on studs pressed into axle, and firmly secure.</w:t>
      </w:r>
    </w:p>
    <w:p>
      <w:pPr>
        <w:numPr>
          <w:ilvl w:val="0"/>
          <w:numId w:val="1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Maximum width 7-inches.</w:t>
      </w:r>
    </w:p>
    <w:p>
      <w:pPr>
        <w:numPr>
          <w:ilvl w:val="0"/>
          <w:numId w:val="1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Any stock or after-market steel wheel.</w:t>
      </w:r>
    </w:p>
    <w:p>
      <w:pPr>
        <w:numPr>
          <w:ilvl w:val="0"/>
          <w:numId w:val="1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Minimum 14-inch; maximum 15-inch wheels allowed.</w:t>
      </w:r>
    </w:p>
    <w:p>
      <w:pPr>
        <w:numPr>
          <w:ilvl w:val="0"/>
          <w:numId w:val="1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 welding allowed on any wheels.</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Tires</w:t>
      </w:r>
    </w:p>
    <w:p>
      <w:pPr>
        <w:numPr>
          <w:ilvl w:val="0"/>
          <w:numId w:val="19"/>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Cooper Cobra P235-225/70 R15 to be purchased or approved at the track, no angle/camber cutting of tires.</w:t>
      </w:r>
    </w:p>
    <w:p>
      <w:pPr>
        <w:numPr>
          <w:ilvl w:val="0"/>
          <w:numId w:val="19"/>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2/32 Sec. Minimum Tread Depth.</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Tread Width</w:t>
      </w:r>
    </w:p>
    <w:p>
      <w:pPr>
        <w:numPr>
          <w:ilvl w:val="0"/>
          <w:numId w:val="21"/>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One spacer per wheel, ½ inch maximum, will be permitted to utilize the maximum allowable tread width. No welding. Billet Aluminum or magnetic steel approved.</w:t>
      </w:r>
    </w:p>
    <w:p>
      <w:pPr>
        <w:numPr>
          <w:ilvl w:val="0"/>
          <w:numId w:val="21"/>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Spacers, if used, must be the same thickness left and right; however, the front and rear do not have to agree. Cars must not exceed the maximum allowable tread width of 65 inches, front and rear measured from the inside of one wheel to the outside of the other wheel, zero toe-in, at spindle height. A tolerance of ½ inch will be permitted between the front tread width and rear tread width, but the wides+ tread width </w:t>
      </w:r>
      <w:r>
        <w:rPr>
          <w:rFonts w:ascii="Bookman Old Style" w:hAnsi="Bookman Old Style" w:cs="Bookman Old Style" w:eastAsia="Bookman Old Style"/>
          <w:b/>
          <w:color w:val="auto"/>
          <w:spacing w:val="0"/>
          <w:position w:val="0"/>
          <w:sz w:val="22"/>
          <w:shd w:fill="auto" w:val="clear"/>
        </w:rPr>
        <w:t xml:space="preserve">must not exceed </w:t>
      </w:r>
      <w:r>
        <w:rPr>
          <w:rFonts w:ascii="Bookman Old Style" w:hAnsi="Bookman Old Style" w:cs="Bookman Old Style" w:eastAsia="Bookman Old Style"/>
          <w:color w:val="auto"/>
          <w:spacing w:val="0"/>
          <w:position w:val="0"/>
          <w:sz w:val="22"/>
          <w:shd w:fill="auto" w:val="clear"/>
        </w:rPr>
        <w:t xml:space="preserve">65 inches.</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Engine</w:t>
      </w:r>
    </w:p>
    <w:p>
      <w:pPr>
        <w:numPr>
          <w:ilvl w:val="0"/>
          <w:numId w:val="2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Engine must be stock for make and model. Chevrolet 350 cubic inch maximum, Ford 351 cubic inch maximum, Chrysler 360 cubic inch maximum.</w:t>
      </w:r>
    </w:p>
    <w:p>
      <w:pPr>
        <w:numPr>
          <w:ilvl w:val="0"/>
          <w:numId w:val="2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Engine must be in stock location using stock type engine mounts for car make and model. Safety Chain permitted from the engine to the frame in case of engine mount failure.</w:t>
      </w:r>
    </w:p>
    <w:p>
      <w:pPr>
        <w:numPr>
          <w:ilvl w:val="0"/>
          <w:numId w:val="2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 modifications to the stock engine allowed.</w:t>
      </w:r>
    </w:p>
    <w:p>
      <w:pPr>
        <w:numPr>
          <w:ilvl w:val="0"/>
          <w:numId w:val="2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.030 overbore allowed.</w:t>
      </w:r>
    </w:p>
    <w:p>
      <w:pPr>
        <w:numPr>
          <w:ilvl w:val="0"/>
          <w:numId w:val="2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 headers allowed.</w:t>
      </w:r>
    </w:p>
    <w:p>
      <w:pPr>
        <w:numPr>
          <w:ilvl w:val="0"/>
          <w:numId w:val="2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Hydraulic camshafts only with .410 max lift measured at the retainer as raced.</w:t>
      </w:r>
    </w:p>
    <w:p>
      <w:pPr>
        <w:numPr>
          <w:ilvl w:val="0"/>
          <w:numId w:val="2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Poly locks allowed on Rocker arms.</w:t>
      </w:r>
    </w:p>
    <w:p>
      <w:pPr>
        <w:numPr>
          <w:ilvl w:val="0"/>
          <w:numId w:val="2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Overflow catch system (catch can) required-NO ANTI-FREEZE.</w:t>
      </w:r>
    </w:p>
    <w:p>
      <w:pPr>
        <w:numPr>
          <w:ilvl w:val="0"/>
          <w:numId w:val="2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 police intercept engines allowed.</w:t>
      </w:r>
    </w:p>
    <w:p>
      <w:pPr>
        <w:numPr>
          <w:ilvl w:val="0"/>
          <w:numId w:val="2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 fuel injection allowed.</w:t>
      </w:r>
    </w:p>
    <w:p>
      <w:pPr>
        <w:numPr>
          <w:ilvl w:val="0"/>
          <w:numId w:val="2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Stock Carburetor GM Q-Jet, Ford on Ford, and Chrysler on Chrysler. Choke shaft and choke plates may be removed.</w:t>
      </w:r>
    </w:p>
    <w:p>
      <w:pPr>
        <w:numPr>
          <w:ilvl w:val="0"/>
          <w:numId w:val="2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Stock replacement 4 eyebrow pistons only. Overbore 0.030 permitted. </w:t>
      </w:r>
    </w:p>
    <w:p>
      <w:pPr>
        <w:numPr>
          <w:ilvl w:val="0"/>
          <w:numId w:val="2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Only OEM stock cast iron intake manifolds permitted with rear dump in the back. No center dump are allowed.</w:t>
      </w:r>
    </w:p>
    <w:p>
      <w:pPr>
        <w:numPr>
          <w:ilvl w:val="0"/>
          <w:numId w:val="2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Cylinder heads minimum 72cc combustion chamber for each cylinder permitted.</w:t>
      </w:r>
    </w:p>
    <w:p>
      <w:pPr>
        <w:numPr>
          <w:ilvl w:val="0"/>
          <w:numId w:val="2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Three angle valve job per NASCAR late Model Stock Rule book.</w:t>
      </w:r>
    </w:p>
    <w:p>
      <w:pPr>
        <w:numPr>
          <w:ilvl w:val="0"/>
          <w:numId w:val="2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Aluminum or steel pulleys are approved. </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Cooling System</w:t>
      </w:r>
    </w:p>
    <w:p>
      <w:pPr>
        <w:numPr>
          <w:ilvl w:val="0"/>
          <w:numId w:val="25"/>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Aluminum Stock appearing radiators permitted. </w:t>
      </w:r>
    </w:p>
    <w:p>
      <w:pPr>
        <w:numPr>
          <w:ilvl w:val="0"/>
          <w:numId w:val="25"/>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Radiator supports cannot be removed. Any modifications due to, but not limited to damage repair, must be approved by TCMS Head Tech Director and subject to weight penalty.</w:t>
      </w:r>
    </w:p>
    <w:p>
      <w:pPr>
        <w:spacing w:before="0" w:after="160" w:line="259"/>
        <w:ind w:right="0" w:left="0" w:firstLine="0"/>
        <w:jc w:val="left"/>
        <w:rPr>
          <w:rFonts w:ascii="Bookman Old Style" w:hAnsi="Bookman Old Style" w:cs="Bookman Old Style" w:eastAsia="Bookman Old Style"/>
          <w:b/>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Axels</w:t>
      </w:r>
    </w:p>
    <w:p>
      <w:pPr>
        <w:numPr>
          <w:ilvl w:val="0"/>
          <w:numId w:val="27"/>
        </w:numPr>
        <w:spacing w:before="0" w:after="160" w:line="259"/>
        <w:ind w:right="0" w:left="720" w:hanging="360"/>
        <w:jc w:val="left"/>
        <w:rPr>
          <w:rFonts w:ascii="Bookman Old Style" w:hAnsi="Bookman Old Style" w:cs="Bookman Old Style" w:eastAsia="Bookman Old Style"/>
          <w:b/>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Aftermarket Axles will be allowed, however they must be steel, stock diameter and length. This is a safety decision made by track officials.</w:t>
      </w:r>
    </w:p>
    <w:p>
      <w:pPr>
        <w:spacing w:before="0" w:after="160" w:line="259"/>
        <w:ind w:right="0" w:left="0" w:firstLine="0"/>
        <w:jc w:val="left"/>
        <w:rPr>
          <w:rFonts w:ascii="Bookman Old Style" w:hAnsi="Bookman Old Style" w:cs="Bookman Old Style" w:eastAsia="Bookman Old Style"/>
          <w:b/>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Renegade Engine Claiming Rule</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Fee for claiming is $1500.00 cash and exchange of your engine. Claiming must be within 10 minutes of the checkered flag and be accompanied by a claiming request in writing and $1500.00 cash. Only the winner’s engine may be claimed. Claimer must finish within 3 positions of winner to claim engine. Refusal to accept claim, defacing and/or damaging any exchange components could result in a $500.00 fine, and/or loss of points and/or purse and/or suspension for next 2 events. The engine must be removed from each competing car and exchanged within 2 hours of the claiming request unless otherwise approved by Head Tech Director. Once an engine is involved in a claim it cannot be claimed again for 3 events. Each driver may use the claiming rule ONLY ONCE per season ONLY IF FINSHED IN POSITION DIRECTLY BEHIND.</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Transmission</w:t>
      </w:r>
    </w:p>
    <w:p>
      <w:pPr>
        <w:numPr>
          <w:ilvl w:val="0"/>
          <w:numId w:val="29"/>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Must have an automatic transmission.</w:t>
      </w:r>
    </w:p>
    <w:p>
      <w:pPr>
        <w:numPr>
          <w:ilvl w:val="0"/>
          <w:numId w:val="29"/>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Transmission cooling is permitted.</w:t>
      </w:r>
    </w:p>
    <w:p>
      <w:pPr>
        <w:numPr>
          <w:ilvl w:val="0"/>
          <w:numId w:val="29"/>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Drive shaft must be painted white.</w:t>
      </w:r>
    </w:p>
    <w:p>
      <w:pPr>
        <w:numPr>
          <w:ilvl w:val="0"/>
          <w:numId w:val="29"/>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Two 1/8” steel drive shaft loops are required and must be fastened securely to the floor pan or roll cage underneath the car.</w:t>
      </w:r>
    </w:p>
    <w:p>
      <w:pPr>
        <w:spacing w:before="0" w:after="160" w:line="259"/>
        <w:ind w:right="0" w:left="0" w:firstLine="0"/>
        <w:jc w:val="left"/>
        <w:rPr>
          <w:rFonts w:ascii="Bookman Old Style" w:hAnsi="Bookman Old Style" w:cs="Bookman Old Style" w:eastAsia="Bookman Old Style"/>
          <w:b/>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Renegade Transmission and Torque Claiming Rule</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Fee for claiming is $500.00 cash and exchange of your Transmission and Torque Converter. Claiming must be within 10 minutes of the checkered flag and be accompanied by a claiming request in writing and $500.00 cash. Only the winner’s transmission and torque converter may be claimed. Claimer must finish within 1 position of the winner to claim transmission and torque converter. The transmissions, torque converters and attached components must be removed from each competing cars and exchanged within 2 hours of the claiming request unless otherwise approved by Head Tech Director. Refusal to accept claim or defacing and/or damaging and exchange components could result in a $500.00 fine, and refusal will result in disqualification and loss of money/points for that event. Once a transmission and torque converter is involved in a claim it cannot be claimed again for 3 events. Each driver may use the claiming rule ONLY ONCE per season. Drivers can run strait drive 3 or 4 speed cast iron stock production. Clutch size should remain stock. 14-inch flywheel. Clutch should be a minimum diameter of 10.5, and the clutch minimum weight should be 15 lbs.  </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Rear End</w:t>
      </w:r>
      <w:r>
        <w:rPr>
          <w:rFonts w:ascii="Bookman Old Style" w:hAnsi="Bookman Old Style" w:cs="Bookman Old Style" w:eastAsia="Bookman Old Style"/>
          <w:color w:val="auto"/>
          <w:spacing w:val="0"/>
          <w:position w:val="0"/>
          <w:sz w:val="22"/>
          <w:shd w:fill="auto" w:val="clear"/>
        </w:rPr>
        <w:t xml:space="preserve"> </w:t>
      </w:r>
    </w:p>
    <w:p>
      <w:pPr>
        <w:numPr>
          <w:ilvl w:val="0"/>
          <w:numId w:val="31"/>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3.42 gear ratio required.</w:t>
      </w:r>
    </w:p>
    <w:p>
      <w:pPr>
        <w:numPr>
          <w:ilvl w:val="0"/>
          <w:numId w:val="31"/>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Stock rear-ends for make and model required.</w:t>
      </w:r>
    </w:p>
    <w:p>
      <w:pPr>
        <w:numPr>
          <w:ilvl w:val="0"/>
          <w:numId w:val="31"/>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Limited slip, welding of the rear end spider gears allowed.</w:t>
      </w:r>
    </w:p>
    <w:p>
      <w:pPr>
        <w:numPr>
          <w:ilvl w:val="0"/>
          <w:numId w:val="31"/>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Posi-traction allowed.</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Safety</w:t>
      </w:r>
    </w:p>
    <w:p>
      <w:pPr>
        <w:numPr>
          <w:ilvl w:val="0"/>
          <w:numId w:val="3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Aluminum race seats required.</w:t>
      </w:r>
    </w:p>
    <w:p>
      <w:pPr>
        <w:numPr>
          <w:ilvl w:val="0"/>
          <w:numId w:val="3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5 or 6 point race harness required.</w:t>
      </w:r>
    </w:p>
    <w:p>
      <w:pPr>
        <w:numPr>
          <w:ilvl w:val="0"/>
          <w:numId w:val="3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Seat belts must have manufacture date within 3 years date of event or newer.</w:t>
      </w:r>
    </w:p>
    <w:p>
      <w:pPr>
        <w:numPr>
          <w:ilvl w:val="0"/>
          <w:numId w:val="3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Battery may be moved into cab area, covered and securely fastened.</w:t>
      </w:r>
    </w:p>
    <w:p>
      <w:pPr>
        <w:numPr>
          <w:ilvl w:val="0"/>
          <w:numId w:val="3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Enclosed battery box required.</w:t>
      </w:r>
    </w:p>
    <w:p>
      <w:pPr>
        <w:numPr>
          <w:ilvl w:val="0"/>
          <w:numId w:val="3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 mirrors on outside of car.</w:t>
      </w:r>
    </w:p>
    <w:p>
      <w:pPr>
        <w:numPr>
          <w:ilvl w:val="0"/>
          <w:numId w:val="3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Inside mirror permitted.</w:t>
      </w:r>
    </w:p>
    <w:p>
      <w:pPr>
        <w:numPr>
          <w:ilvl w:val="0"/>
          <w:numId w:val="3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Functional driver’s side window net required.</w:t>
      </w:r>
    </w:p>
    <w:p>
      <w:pPr>
        <w:numPr>
          <w:ilvl w:val="0"/>
          <w:numId w:val="3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Car must be equipped with on-board fire extinguisher.</w:t>
      </w:r>
    </w:p>
    <w:p>
      <w:pPr>
        <w:numPr>
          <w:ilvl w:val="0"/>
          <w:numId w:val="3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Helmets REQUIRED with a SNELL rating of SA/K 2005 standards for protective headgear. Must have a visible sticker for inspection.</w:t>
      </w:r>
    </w:p>
    <w:p>
      <w:pPr>
        <w:numPr>
          <w:ilvl w:val="0"/>
          <w:numId w:val="3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Drivers must wear head and neck restraint.</w:t>
      </w:r>
    </w:p>
    <w:p>
      <w:pPr>
        <w:numPr>
          <w:ilvl w:val="0"/>
          <w:numId w:val="3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Driver’s SFI suit required.</w:t>
      </w:r>
    </w:p>
    <w:p>
      <w:pPr>
        <w:numPr>
          <w:ilvl w:val="0"/>
          <w:numId w:val="33"/>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Driving gloves highly recommended.</w:t>
      </w:r>
    </w:p>
    <w:p>
      <w:pPr>
        <w:spacing w:before="0" w:after="160" w:line="259"/>
        <w:ind w:right="0" w:left="0" w:firstLine="0"/>
        <w:jc w:val="left"/>
        <w:rPr>
          <w:rFonts w:ascii="Bookman Old Style" w:hAnsi="Bookman Old Style" w:cs="Bookman Old Style" w:eastAsia="Bookman Old Style"/>
          <w:b/>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Numbers</w:t>
      </w:r>
    </w:p>
    <w:p>
      <w:pPr>
        <w:numPr>
          <w:ilvl w:val="0"/>
          <w:numId w:val="35"/>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Door numbers must be 18-inchs in height on both doors.</w:t>
      </w:r>
    </w:p>
    <w:p>
      <w:pPr>
        <w:numPr>
          <w:ilvl w:val="0"/>
          <w:numId w:val="35"/>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Roof numbers required and must be 28 inches in height.</w:t>
      </w:r>
    </w:p>
    <w:p>
      <w:pPr>
        <w:spacing w:before="0" w:after="160" w:line="259"/>
        <w:ind w:right="0" w:left="0" w:firstLine="0"/>
        <w:jc w:val="left"/>
        <w:rPr>
          <w:rFonts w:ascii="Bookman Old Style" w:hAnsi="Bookman Old Style" w:cs="Bookman Old Style" w:eastAsia="Bookman Old Style"/>
          <w:b/>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General</w:t>
      </w:r>
    </w:p>
    <w:p>
      <w:pPr>
        <w:numPr>
          <w:ilvl w:val="0"/>
          <w:numId w:val="3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Any item NOT specifically covered above must remain </w:t>
      </w:r>
      <w:r>
        <w:rPr>
          <w:rFonts w:ascii="Bookman Old Style" w:hAnsi="Bookman Old Style" w:cs="Bookman Old Style" w:eastAsia="Bookman Old Style"/>
          <w:b/>
          <w:color w:val="auto"/>
          <w:spacing w:val="0"/>
          <w:position w:val="0"/>
          <w:sz w:val="22"/>
          <w:shd w:fill="auto" w:val="clear"/>
        </w:rPr>
        <w:t xml:space="preserve">100% STOCK</w:t>
      </w:r>
      <w:r>
        <w:rPr>
          <w:rFonts w:ascii="Bookman Old Style" w:hAnsi="Bookman Old Style" w:cs="Bookman Old Style" w:eastAsia="Bookman Old Style"/>
          <w:color w:val="auto"/>
          <w:spacing w:val="0"/>
          <w:position w:val="0"/>
          <w:sz w:val="22"/>
          <w:shd w:fill="auto" w:val="clear"/>
        </w:rPr>
        <w:t xml:space="preserve">.</w:t>
      </w:r>
    </w:p>
    <w:p>
      <w:pPr>
        <w:numPr>
          <w:ilvl w:val="0"/>
          <w:numId w:val="3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Track officials will have discretion to modify these rules as needed including event night changes.</w:t>
      </w:r>
    </w:p>
    <w:p>
      <w:pPr>
        <w:numPr>
          <w:ilvl w:val="0"/>
          <w:numId w:val="3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Two-way radios required.</w:t>
      </w:r>
    </w:p>
    <w:p>
      <w:pPr>
        <w:numPr>
          <w:ilvl w:val="0"/>
          <w:numId w:val="37"/>
        </w:numPr>
        <w:spacing w:before="0" w:after="160" w:line="259"/>
        <w:ind w:right="0" w:left="720" w:hanging="36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No fuel additives or chemicals of ANY KIND. Fuel will be subject to a fuel test, of which the Director of Competition has final say.</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3">
    <w:abstractNumId w:val="102"/>
  </w:num>
  <w:num w:numId="5">
    <w:abstractNumId w:val="96"/>
  </w:num>
  <w:num w:numId="7">
    <w:abstractNumId w:val="90"/>
  </w:num>
  <w:num w:numId="9">
    <w:abstractNumId w:val="84"/>
  </w:num>
  <w:num w:numId="11">
    <w:abstractNumId w:val="78"/>
  </w:num>
  <w:num w:numId="13">
    <w:abstractNumId w:val="72"/>
  </w:num>
  <w:num w:numId="15">
    <w:abstractNumId w:val="66"/>
  </w:num>
  <w:num w:numId="17">
    <w:abstractNumId w:val="60"/>
  </w:num>
  <w:num w:numId="19">
    <w:abstractNumId w:val="54"/>
  </w:num>
  <w:num w:numId="21">
    <w:abstractNumId w:val="48"/>
  </w:num>
  <w:num w:numId="23">
    <w:abstractNumId w:val="42"/>
  </w:num>
  <w:num w:numId="25">
    <w:abstractNumId w:val="36"/>
  </w:num>
  <w:num w:numId="27">
    <w:abstractNumId w:val="30"/>
  </w:num>
  <w:num w:numId="29">
    <w:abstractNumId w:val="24"/>
  </w:num>
  <w:num w:numId="31">
    <w:abstractNumId w:val="18"/>
  </w:num>
  <w:num w:numId="33">
    <w:abstractNumId w:val="12"/>
  </w:num>
  <w:num w:numId="35">
    <w:abstractNumId w:val="6"/>
  </w:num>
  <w:num w:numId="3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